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D2E" w:rsidRDefault="00100D2E" w:rsidP="00100D2E">
      <w:r>
        <w:t>Министерство транспорта Российской Федерации</w:t>
      </w:r>
    </w:p>
    <w:p w:rsidR="00100D2E" w:rsidRDefault="00100D2E" w:rsidP="00100D2E">
      <w:r>
        <w:t xml:space="preserve">ФЕДЕРАЛЬНОЕ ДОРОЖНОЕ АГЕНТСТВО </w:t>
      </w:r>
    </w:p>
    <w:p w:rsidR="00100D2E" w:rsidRDefault="00100D2E" w:rsidP="00100D2E"/>
    <w:p w:rsidR="00100D2E" w:rsidRDefault="00100D2E" w:rsidP="00100D2E">
      <w:r>
        <w:t>РАСПОРЯЖЕНИЕ</w:t>
      </w:r>
    </w:p>
    <w:p w:rsidR="00100D2E" w:rsidRDefault="00100D2E" w:rsidP="00100D2E"/>
    <w:p w:rsidR="00100D2E" w:rsidRDefault="00100D2E" w:rsidP="00100D2E">
      <w:r>
        <w:t>от 11 января 2006 года N 1-р</w:t>
      </w:r>
    </w:p>
    <w:p w:rsidR="00100D2E" w:rsidRDefault="00100D2E" w:rsidP="00100D2E"/>
    <w:p w:rsidR="00100D2E" w:rsidRDefault="00100D2E" w:rsidP="00100D2E"/>
    <w:p w:rsidR="00100D2E" w:rsidRDefault="00100D2E" w:rsidP="00100D2E"/>
    <w:p w:rsidR="00100D2E" w:rsidRDefault="00100D2E" w:rsidP="00100D2E">
      <w:r>
        <w:t xml:space="preserve">О взаимодействии по выдаче специальных разрешений для перевозки в международном сообщении по автомобильным дорогам общего </w:t>
      </w:r>
    </w:p>
    <w:p w:rsidR="00100D2E" w:rsidRDefault="00100D2E" w:rsidP="00100D2E">
      <w:r>
        <w:t xml:space="preserve">пользования крупногабаритных и тяжеловесных грузов </w:t>
      </w:r>
    </w:p>
    <w:p w:rsidR="00100D2E" w:rsidRDefault="00100D2E" w:rsidP="00100D2E">
      <w:r>
        <w:t xml:space="preserve">          </w:t>
      </w:r>
    </w:p>
    <w:p w:rsidR="00100D2E" w:rsidRDefault="00100D2E" w:rsidP="00100D2E">
      <w:r>
        <w:t xml:space="preserve">     В целях регламентирования процедуры взаимодействия Управления эксплуатации и сохранности автомобильных дорог и ГУ "Центр международных перевозок Федерального дорожного агентства" по выдаче специальных разрешений и согласованию маршрута движения транспортных средств по федеральным автомобильным дорогам:</w:t>
      </w:r>
    </w:p>
    <w:p w:rsidR="00100D2E" w:rsidRDefault="00100D2E" w:rsidP="00100D2E">
      <w:r>
        <w:t xml:space="preserve">     </w:t>
      </w:r>
    </w:p>
    <w:p w:rsidR="00100D2E" w:rsidRDefault="00100D2E" w:rsidP="00100D2E">
      <w:r>
        <w:t xml:space="preserve">     1. ГУ "Центр международных перевозок Федерального дорожного агентства" (далее - ГУ ЦМП) осуществляет прием заявлений и выдачу специальных разрешений на осуществление международных автомобильных перевозок крупногабаритных и тяжеловесных грузов по автомобильным дорогам Российской Федерации (далее - специальное разрешение).</w:t>
      </w:r>
    </w:p>
    <w:p w:rsidR="00100D2E" w:rsidRDefault="00100D2E" w:rsidP="00100D2E">
      <w:r>
        <w:t xml:space="preserve">     </w:t>
      </w:r>
    </w:p>
    <w:p w:rsidR="00100D2E" w:rsidRDefault="00100D2E" w:rsidP="00100D2E">
      <w:r>
        <w:t xml:space="preserve">     2. ГУ ЦМП на основании заявления от перевозчика, подготовленного в соответствии с требованиями действующего законодательства Российской Федерации и содержащего достаточную для подготовки и оформления специального разрешения информацию, представленного перевозчиком в ГУ ЦМП, разрабатывает маршрут перевозки и направляет с заявлением в Управление эксплуатации и сохранности автомобильных дорог для принятия решения о возможности или невозможности осуществления перевозки.</w:t>
      </w:r>
    </w:p>
    <w:p w:rsidR="00100D2E" w:rsidRDefault="00100D2E" w:rsidP="00100D2E">
      <w:r>
        <w:t xml:space="preserve">     </w:t>
      </w:r>
    </w:p>
    <w:p w:rsidR="00100D2E" w:rsidRDefault="00100D2E" w:rsidP="00100D2E">
      <w:r>
        <w:t xml:space="preserve">     3. Управление эксплуатации и сохранности автомобильных дорог с привлечением компетентных организаций в двухдневный срок организует экспертизу маршрута перевозки, принимает и доводит до сведения ГУ ЦМП одно из следующих решений:</w:t>
      </w:r>
    </w:p>
    <w:p w:rsidR="00100D2E" w:rsidRDefault="00100D2E" w:rsidP="00100D2E">
      <w:r>
        <w:t xml:space="preserve">     </w:t>
      </w:r>
    </w:p>
    <w:p w:rsidR="00100D2E" w:rsidRDefault="00100D2E" w:rsidP="00100D2E">
      <w:r>
        <w:lastRenderedPageBreak/>
        <w:t xml:space="preserve">     перевозка груза возможна;</w:t>
      </w:r>
    </w:p>
    <w:p w:rsidR="00100D2E" w:rsidRDefault="00100D2E" w:rsidP="00100D2E">
      <w:r>
        <w:t xml:space="preserve">     </w:t>
      </w:r>
    </w:p>
    <w:p w:rsidR="00100D2E" w:rsidRDefault="00100D2E" w:rsidP="00100D2E">
      <w:r>
        <w:t xml:space="preserve">     перевозка груза возможна после оплаты ущерба, наносимого транспортным средством при проезде по автомобильным дорогам Российской Федерации, и услуг согласующих организаций;</w:t>
      </w:r>
    </w:p>
    <w:p w:rsidR="00100D2E" w:rsidRDefault="00100D2E" w:rsidP="00100D2E">
      <w:r>
        <w:t xml:space="preserve">     </w:t>
      </w:r>
    </w:p>
    <w:p w:rsidR="00100D2E" w:rsidRDefault="00100D2E" w:rsidP="00100D2E">
      <w:r>
        <w:t xml:space="preserve">     для перевозки груза требуется разработка специального проекта и реализация предусмотренных в проекте мер по инженерному обеспечению сохранности федеральных автомобильных дорог и искусственных сооружений на них;</w:t>
      </w:r>
    </w:p>
    <w:p w:rsidR="00100D2E" w:rsidRDefault="00100D2E" w:rsidP="00100D2E">
      <w:r>
        <w:t xml:space="preserve">     </w:t>
      </w:r>
    </w:p>
    <w:p w:rsidR="00100D2E" w:rsidRDefault="00100D2E" w:rsidP="00100D2E">
      <w:r>
        <w:t xml:space="preserve">     перевозка груза не представляется возможной до снижения массы транспортного средства и (или) нагрузки на ось;</w:t>
      </w:r>
    </w:p>
    <w:p w:rsidR="00100D2E" w:rsidRDefault="00100D2E" w:rsidP="00100D2E">
      <w:r>
        <w:t xml:space="preserve">     </w:t>
      </w:r>
    </w:p>
    <w:p w:rsidR="00100D2E" w:rsidRDefault="00100D2E" w:rsidP="00100D2E">
      <w:r>
        <w:t xml:space="preserve">     перевозка груза без специального проекта возможна по иному маршруту после оплаты ущерба, наносимого транспортным средством при проезде по автомобильным дорогам общего пользования и улично-дорожной сети, и услуг согласующих организаций.</w:t>
      </w:r>
    </w:p>
    <w:p w:rsidR="00100D2E" w:rsidRDefault="00100D2E" w:rsidP="00100D2E">
      <w:r>
        <w:t xml:space="preserve">     </w:t>
      </w:r>
    </w:p>
    <w:p w:rsidR="00100D2E" w:rsidRDefault="00100D2E" w:rsidP="00100D2E">
      <w:r>
        <w:t xml:space="preserve">     4. При принятии Управлением эксплуатации и сохранности автомобильных дорог решения о невозможности перевозки груза до снижения массы транспортного средства и (или) нагрузки на ось ГУ ЦМП уведомляет об этом перевозчика и возвращает ему заявление, о чем делается соответствующая запись в журнале регистрации заявлений.</w:t>
      </w:r>
    </w:p>
    <w:p w:rsidR="00100D2E" w:rsidRDefault="00100D2E" w:rsidP="00100D2E">
      <w:r>
        <w:t xml:space="preserve">     </w:t>
      </w:r>
    </w:p>
    <w:p w:rsidR="00100D2E" w:rsidRDefault="00100D2E" w:rsidP="00100D2E">
      <w:r>
        <w:t xml:space="preserve">     5. При принятии Управлением эксплуатации и сохранности автомобильных дорог решения о возможности перевозки груза без оформления специального проекта ГУ ЦМП уведомляет заявителя о принятом решении, получает согласования на перевозку крупногабаритного и(или) тяжеловесного груза по всему маршруту перевозки, а также счета за указанные согласования и осуществляет их обработку.</w:t>
      </w:r>
    </w:p>
    <w:p w:rsidR="00100D2E" w:rsidRDefault="00100D2E" w:rsidP="00100D2E">
      <w:r>
        <w:t xml:space="preserve">     </w:t>
      </w:r>
    </w:p>
    <w:p w:rsidR="00100D2E" w:rsidRDefault="00100D2E" w:rsidP="00100D2E">
      <w:r>
        <w:t xml:space="preserve">     Полученные согласования приобщаются к заявлению на получение специального разрешения.</w:t>
      </w:r>
    </w:p>
    <w:p w:rsidR="00100D2E" w:rsidRDefault="00100D2E" w:rsidP="00100D2E">
      <w:r>
        <w:t xml:space="preserve">     </w:t>
      </w:r>
    </w:p>
    <w:p w:rsidR="00100D2E" w:rsidRDefault="00100D2E" w:rsidP="00100D2E">
      <w:r>
        <w:t xml:space="preserve">     6. При отказе согласующей организацией в согласовании маршрута перевозки ГУ ЦМП уведомляет об этом перевозчика и возвращает ему заявление, о чем делается соответствующая запись в журнале регистрации заявлений.</w:t>
      </w:r>
    </w:p>
    <w:p w:rsidR="00100D2E" w:rsidRDefault="00100D2E" w:rsidP="00100D2E">
      <w:r>
        <w:t xml:space="preserve">     </w:t>
      </w:r>
    </w:p>
    <w:p w:rsidR="00100D2E" w:rsidRDefault="00100D2E" w:rsidP="00100D2E">
      <w:r>
        <w:t xml:space="preserve">     7. ГУ ЦМП осуществляет расчет платы за провоз тяжеловесных грузов по федеральным автомобильным дорогам, направление перевозчикам соответствующих счетов и контроль за </w:t>
      </w:r>
      <w:r>
        <w:lastRenderedPageBreak/>
        <w:t>перечислением ими финансовых средств в доход федерального бюджета, а также выставление счетов перевозчику за согласование всего маршрута движения транспортного средства на основании счетов от организаций согласовавших перевозку.</w:t>
      </w:r>
    </w:p>
    <w:p w:rsidR="00100D2E" w:rsidRDefault="00100D2E" w:rsidP="00100D2E">
      <w:r>
        <w:t xml:space="preserve">     </w:t>
      </w:r>
    </w:p>
    <w:p w:rsidR="00100D2E" w:rsidRDefault="00100D2E" w:rsidP="00100D2E">
      <w:r>
        <w:t xml:space="preserve">     8. Расчет компенсационных платежей за ущерб, наносимый при перевозке тяжеловесных грузов по федеральным автомобильным дорогам, производится ГУ ЦМП на основании "Положения о порядке компенсации ущерба, наносимого тяжеловесными автотранспортными средствами при проезде по федеральным автомобильным дорогам", утвержденного Министерством транспорта Российской Федерации 30 апреля 1997 года, зарегистрированного в Минюсте России 20 июня 1997 года N 1334.</w:t>
      </w:r>
    </w:p>
    <w:p w:rsidR="00100D2E" w:rsidRDefault="00100D2E" w:rsidP="00100D2E">
      <w:r>
        <w:t xml:space="preserve">     </w:t>
      </w:r>
    </w:p>
    <w:p w:rsidR="00100D2E" w:rsidRDefault="00100D2E" w:rsidP="00100D2E">
      <w:r>
        <w:t xml:space="preserve">     9. На основании документов об оплате вышеуказанных счетов перевозчиками ГУ ЦМП оформляет бланки специальных разрешений.</w:t>
      </w:r>
    </w:p>
    <w:p w:rsidR="00100D2E" w:rsidRDefault="00100D2E" w:rsidP="00100D2E">
      <w:r>
        <w:t xml:space="preserve">     </w:t>
      </w:r>
    </w:p>
    <w:p w:rsidR="00100D2E" w:rsidRDefault="00100D2E" w:rsidP="00100D2E">
      <w:r>
        <w:t xml:space="preserve">     Бланк специального разрешения заполняется в порядке, предусмотренном действующим законодательством, подписывается уполномоченным лицом ГУ ЦМП и заверяется печатью ГУ ЦМП, применяемой для оформления специальных разрешений.</w:t>
      </w:r>
    </w:p>
    <w:p w:rsidR="00100D2E" w:rsidRDefault="00100D2E" w:rsidP="00100D2E">
      <w:r>
        <w:t xml:space="preserve">     </w:t>
      </w:r>
    </w:p>
    <w:p w:rsidR="00100D2E" w:rsidRDefault="00100D2E" w:rsidP="00100D2E">
      <w:r>
        <w:t xml:space="preserve">     Исправления вносятся в исключительных случаях (подлежащие исправлению сведения зачеркиваются, вписываются правильные сведения, вносится запись "Исправленному верить", заверяются подписью лица, уполномоченного подписывать бланки специальных разрешений, и соответствующей печатью). Информация по каждому исправлению ГУ ЦМП вместе с копией специального разрешения представляет в Ространснадзор.</w:t>
      </w:r>
    </w:p>
    <w:p w:rsidR="00100D2E" w:rsidRDefault="00100D2E" w:rsidP="00100D2E">
      <w:r>
        <w:t xml:space="preserve">     </w:t>
      </w:r>
    </w:p>
    <w:p w:rsidR="00100D2E" w:rsidRDefault="00100D2E" w:rsidP="00100D2E">
      <w:r>
        <w:t xml:space="preserve">     10. Оформленное в установленном порядке специальное разрешение ГУ ЦМП направляет в ДОБДД МВД РФ для оформления пропуска на право движения транспортного средства в международном сообщении.</w:t>
      </w:r>
    </w:p>
    <w:p w:rsidR="00100D2E" w:rsidRDefault="00100D2E" w:rsidP="00100D2E">
      <w:r>
        <w:t xml:space="preserve">     </w:t>
      </w:r>
    </w:p>
    <w:p w:rsidR="00100D2E" w:rsidRDefault="00100D2E" w:rsidP="00100D2E">
      <w:r>
        <w:t xml:space="preserve">     11. Выдача специальных разрешений перевозчикам происходит в установленном действующим законодательством порядке.</w:t>
      </w:r>
    </w:p>
    <w:p w:rsidR="00100D2E" w:rsidRDefault="00100D2E" w:rsidP="00100D2E">
      <w:r>
        <w:t xml:space="preserve">     </w:t>
      </w:r>
    </w:p>
    <w:p w:rsidR="00100D2E" w:rsidRDefault="00100D2E" w:rsidP="00100D2E">
      <w:r>
        <w:t xml:space="preserve">     12. В случае принятия решения Управлением эксплуатации и сохранности автомобильных дорог о разработке и реализации специального проекта или необходимости снижения загрузки ГУ ЦМП уведомляет об этом перевозчика.</w:t>
      </w:r>
    </w:p>
    <w:p w:rsidR="00100D2E" w:rsidRDefault="00100D2E" w:rsidP="00100D2E">
      <w:r>
        <w:t xml:space="preserve">     </w:t>
      </w:r>
    </w:p>
    <w:p w:rsidR="00100D2E" w:rsidRDefault="00100D2E" w:rsidP="00100D2E">
      <w:r>
        <w:lastRenderedPageBreak/>
        <w:t xml:space="preserve">     13. При согласии перевозчика на осуществление перевозки по специальному проекту и подтверждении перевозчиком невозможности снижения массы транспортного средства и (или) нагрузки на ось, ГУ ЦМП информирует заявителя о необходимости осуществить разработку специального проекта перевозки крупногабаритных и (или) тяжеловесных грузов в установленном порядке.</w:t>
      </w:r>
    </w:p>
    <w:p w:rsidR="00100D2E" w:rsidRDefault="00100D2E" w:rsidP="00100D2E">
      <w:r>
        <w:t xml:space="preserve">     </w:t>
      </w:r>
    </w:p>
    <w:p w:rsidR="00100D2E" w:rsidRDefault="00100D2E" w:rsidP="00100D2E">
      <w:r>
        <w:t xml:space="preserve">     14. Разработанный специальный проект утверждается начальником Управления эксплуатации и сохранности автомобильных дорог и направляется в ГУ ЦМП, которое осуществляет получение согласований по маршруту перевозки, выставление счетов и оформление специального разрешения в соответствии с настоящим распоряжением.</w:t>
      </w:r>
    </w:p>
    <w:p w:rsidR="00100D2E" w:rsidRDefault="00100D2E" w:rsidP="00100D2E">
      <w:r>
        <w:t xml:space="preserve">     </w:t>
      </w:r>
    </w:p>
    <w:p w:rsidR="00100D2E" w:rsidRDefault="00100D2E" w:rsidP="00100D2E">
      <w:r>
        <w:t xml:space="preserve">     В случае, если в специальном проекте предусмотрена реализация специальных мероприятий по усилению участков автомобильных дорог общего пользования и искусственных сооружений на них, а также участков улично-дорожной сети, специальное разрешение оформляется только после получения соответствующего подтверждения о выполнении специальных мероприятий.</w:t>
      </w:r>
    </w:p>
    <w:p w:rsidR="00100D2E" w:rsidRDefault="00100D2E" w:rsidP="00100D2E">
      <w:r>
        <w:t xml:space="preserve">     </w:t>
      </w:r>
    </w:p>
    <w:p w:rsidR="00100D2E" w:rsidRDefault="00100D2E" w:rsidP="00100D2E">
      <w:r>
        <w:t xml:space="preserve">     15. Контроль за исполнением настоящего распоряжения оставляю за собой.</w:t>
      </w:r>
    </w:p>
    <w:p w:rsidR="00100D2E" w:rsidRDefault="00100D2E" w:rsidP="00100D2E"/>
    <w:p w:rsidR="00100D2E" w:rsidRDefault="00100D2E" w:rsidP="00100D2E"/>
    <w:p w:rsidR="00100D2E" w:rsidRDefault="00100D2E" w:rsidP="00100D2E">
      <w:r>
        <w:t>Руководитель</w:t>
      </w:r>
    </w:p>
    <w:p w:rsidR="00B70DB2" w:rsidRDefault="00100D2E" w:rsidP="00100D2E">
      <w:r>
        <w:t>О.В.Белозеров</w:t>
      </w:r>
      <w:bookmarkStart w:id="0" w:name="_GoBack"/>
      <w:bookmarkEnd w:id="0"/>
    </w:p>
    <w:sectPr w:rsidR="00B70D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BCD"/>
    <w:rsid w:val="00100D2E"/>
    <w:rsid w:val="00395BCD"/>
    <w:rsid w:val="00B70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089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4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41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1022</Words>
  <Characters>5829</Characters>
  <Application>Microsoft Office Word</Application>
  <DocSecurity>0</DocSecurity>
  <Lines>48</Lines>
  <Paragraphs>13</Paragraphs>
  <ScaleCrop>false</ScaleCrop>
  <Company>Microsoft</Company>
  <LinksUpToDate>false</LinksUpToDate>
  <CharactersWithSpaces>6838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Терехова</dc:creator>
  <cp:keywords/>
  <dc:description/>
  <cp:lastModifiedBy>Терехова</cp:lastModifiedBy>
  <cp:revision>3</cp:revision>
  <dcterms:created xsi:type="dcterms:W3CDTF">2017-03-22T14:38:00Z</dcterms:created>
  <dcterms:modified xsi:type="dcterms:W3CDTF">2017-03-22T14:38:00Z</dcterms:modified>
</cp:coreProperties>
</file>